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C9" w:rsidRPr="009C2FC9" w:rsidRDefault="009C2FC9" w:rsidP="009C2FC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9C2FC9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Памятка для населения по профилактике кишечных инфекций</w:t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К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кишечным инфекциям относятся дизентерия, брюшной тиф, паратифы А и Б, холера, гастроэнтерит, пищевые </w:t>
      </w:r>
      <w:proofErr w:type="spell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токсикоинфекции</w:t>
      </w:r>
      <w:proofErr w:type="spell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, вирусный гепатит А, вирусные диареи. Для всех этих заболеваний характерным является проникновение возбудителей через рот и размножение их в кишечнике человека. Возбудители острых кишечных инфекций обладают высокой устойчивостью во внешней среде. Возбудители дизентерии сохраняют свою жизнеспособность в течение нескольких месяцев на загрязненной посуде, в течение нескольких суток — на продуктах питания, до 5-6 дней, в воде. Возбудитель холеры (холерный вибрион) может сохраняться в почве в течение 2 месяцев, в проточной воде — до нескольких месяцев, на овощах, фруктах — до нескольких дней, в сыром молоке — больше недели. Возбудители брюшного тифа, вирусного гепатита ещё более устойчивы во внешней среде. В молочных продуктах возбудители не только сохраняются, но и активно размножаются, не меняя при этом внешнего вида и вкусовых каче</w:t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ств пр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одукта. Но при действии высокой температуры микробы погибают. Источником острых кишечных инфекций является человек - больной или </w:t>
      </w:r>
      <w:proofErr w:type="spell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бактерионоситель</w:t>
      </w:r>
      <w:proofErr w:type="spell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. </w:t>
      </w:r>
      <w:proofErr w:type="spell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Бактерионоситель</w:t>
      </w:r>
      <w:proofErr w:type="spell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- это практически здоровый человек, в организме которого </w:t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находятся возбудители кишечных инфекций Заражение человека происходит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в том случае, если возбудители через рот попадают в кишечник. Заражение пищевых продуктов может произойти при загрязнении их руками, а также при неправильной транспортировке, хранении. Представляют опасность блюда, употребляемые в холодном виде, без тепловой обработки: салаты, заливные, молоко и молочные продукты, а также мясные полуфабрикаты. Возбудители острых кишечных инфекций могут находиться также на поверхности овощей, ягод, фруктов.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Одним из путей распространения, острых кишечных инфекций является вода. Талые, дождевые воды смывают возбудителей заболевания с поверхности земли в открытые водоёмы, реки, озеро, пруды. Использовать талую воду для питья, мытья посуды, рук, овощей и фруктов можно только в кипяченом виде. Не исключено заражение этой водой и при купании.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Как предупредить возникновение острых кишечных заболеваний? Правила эти несложные, и вы, безусловно, знакомы с ними. Напоминаем ещё раз: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Воспитывайте у себя привычку обязательно мыть руки перед едой и после туалета. Тщательно мойте руки с мылом перед приготовлением, приёмом пищи.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Коротко стригите ногти, не допуская скопление грязи под ними.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 xml:space="preserve">-Воду для питья употребляйте кипяченную, </w:t>
      </w:r>
      <w:proofErr w:type="spell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бутилированную</w:t>
      </w:r>
      <w:proofErr w:type="spell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или из питьевого фонтанчика с системой доочистки водопроводной воды.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-Овощи и фрукты, в том числе цитрусовые и бананы употребляйте только после мытья их чистой водой и ошпаривания кипятком; разливное молоко кипятите; творог, приготовленный из сырого молока или развесной, лучше употреблять только в виде блюд с термической обработкой.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Оберегайте от мух пищевые продукты, грязную посуду сразу мойте, бачки и вёдра с мусором систематически опорожняйте и мойте. Чтобы мухи не залетали в квартиру, окна и форточки затягивают сеткой.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Все пищевые продукты храните закрытыми в чистой посуде, скоропортящиеся сохраняйте в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холодильниках в пределах допустимых сроков хранения.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-Хлеб нужно носить из магазина в мешочке отдельно от других продуктов.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-Обязательно соблюдайте чистоту в доме, чаще проветривайте помещения, ежедневно проводите влажную уборку.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-В летний период года купаться в открытых водоёмах можно только в специально отведённых местах.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На вокзалах, в аэропортах, местах массового отдыха при питье </w:t>
      </w:r>
      <w:proofErr w:type="spell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бутилированной</w:t>
      </w:r>
      <w:proofErr w:type="spell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, газированной воды пользуйтесь одноразовым стаканчиком.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lastRenderedPageBreak/>
        <w:t>-При пользовании колодцем, брать воду из него только ведром общего пользования, а не личным.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-При возникновении первых клинических проявлениях кишечной инфекции: повышенной температуре тела, рвоты, жидкого стула, недомогании, слабости немедленно обращайтесь к медицинским работникам за помощью. Несвоевременное обращение к врачу может отрицательно сказаться на здоровье и привести к заражению окружающих. Если врач считает, что надо лечь в больницу, необходимо согласиться на госпитализацию.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ГЕПАТИТ А (желтуха)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- кишечная инфекция, заражение которой связано с низкой санитарной культурой населения. Возбудитель – вирус, очень устойчивый во внешней среде, передаётся с водой, пищей, через предметы быта. Заболевание характеризуется окрашиванием в жёлтый цвет кожных покровов и слизистых (особенно это заметно на склерах). Желтуха сопровождается потерей аппетита, повышением температуры, зудом. Инкубационный период (скрытый) период заболеваний длится в среднем около месяца, В эту фазу происходит активное размножение вируса в организме, не подозревая о заболевании, пациент является наиболее заразным для окружающих. Последствия гепатита</w:t>
      </w:r>
      <w:proofErr w:type="gramStart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А</w:t>
      </w:r>
      <w:proofErr w:type="gramEnd"/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 xml:space="preserve"> для человека: карантин в течении 35 дней, строгая диета в течение 6 месяцев, длительное лечение. Нормализация функции печени занимает около трёх месяцев, чувство слабости и сонливости может продолжаться в течение года.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Чтобы предотвратить заболевание необходимо: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-мыть руки перед едой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-пить только кипяченную воду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  <w:t>-мыть овощи и фрукты</w:t>
      </w: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br/>
      </w:r>
      <w:r w:rsidRPr="009C2FC9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сделать прививку – это самая надёжная защита от гепатита</w:t>
      </w:r>
      <w:proofErr w:type="gramStart"/>
      <w:r w:rsidRPr="009C2FC9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 А</w:t>
      </w:r>
      <w:proofErr w:type="gramEnd"/>
    </w:p>
    <w:p w:rsidR="009C2FC9" w:rsidRPr="009C2FC9" w:rsidRDefault="009C2FC9" w:rsidP="009C2FC9">
      <w:pPr>
        <w:shd w:val="clear" w:color="auto" w:fill="FFFFFF"/>
        <w:spacing w:after="115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9C2FC9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9C2FC9" w:rsidRPr="009C2FC9" w:rsidRDefault="009C2FC9" w:rsidP="009C2FC9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9C2FC9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Как защититься от клещей</w:t>
      </w:r>
    </w:p>
    <w:p w:rsidR="00D92682" w:rsidRDefault="009C2FC9">
      <w:r>
        <w:rPr>
          <w:noProof/>
          <w:lang w:eastAsia="ru-RU"/>
        </w:rPr>
        <w:drawing>
          <wp:inline distT="0" distB="0" distL="0" distR="0">
            <wp:extent cx="3873500" cy="4049957"/>
            <wp:effectExtent l="19050" t="0" r="0" b="0"/>
            <wp:docPr id="1" name="Рисунок 1" descr="C:\Users\я\Desktop\Док-ты д.с Ломовки\картинки\кле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Док-ты д.с Ломовки\картинки\клещ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404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682" w:rsidSect="00D9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FC9"/>
    <w:rsid w:val="001A1CAF"/>
    <w:rsid w:val="003101B7"/>
    <w:rsid w:val="003D2055"/>
    <w:rsid w:val="005328EC"/>
    <w:rsid w:val="00573E92"/>
    <w:rsid w:val="005B3A90"/>
    <w:rsid w:val="005D7FE9"/>
    <w:rsid w:val="00927BDD"/>
    <w:rsid w:val="009C2FC9"/>
    <w:rsid w:val="00A10B9C"/>
    <w:rsid w:val="00C07476"/>
    <w:rsid w:val="00D9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82"/>
  </w:style>
  <w:style w:type="paragraph" w:styleId="2">
    <w:name w:val="heading 2"/>
    <w:basedOn w:val="a"/>
    <w:link w:val="20"/>
    <w:uiPriority w:val="9"/>
    <w:qFormat/>
    <w:rsid w:val="009C2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2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F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2023-08-20T10:19:00Z</dcterms:created>
  <dcterms:modified xsi:type="dcterms:W3CDTF">2023-08-20T10:21:00Z</dcterms:modified>
</cp:coreProperties>
</file>